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6958" w:rsidRDefault="00DE69F8">
      <w:pPr>
        <w:spacing w:after="280" w:line="240" w:lineRule="auto"/>
        <w:rPr>
          <w:rFonts w:ascii="Arial" w:eastAsia="Arial" w:hAnsi="Arial" w:cs="Arial"/>
          <w:b/>
          <w:sz w:val="48"/>
          <w:szCs w:val="48"/>
          <w:u w:val="single"/>
        </w:rPr>
      </w:pPr>
      <w:r>
        <w:rPr>
          <w:rFonts w:ascii="Arial" w:eastAsia="Arial" w:hAnsi="Arial" w:cs="Arial"/>
          <w:b/>
          <w:sz w:val="48"/>
          <w:szCs w:val="48"/>
          <w:u w:val="single"/>
        </w:rPr>
        <w:t>COVID-19 Afspraken VC Kasterlee</w:t>
      </w:r>
    </w:p>
    <w:p w14:paraId="00000002" w14:textId="77777777" w:rsidR="00BA6958" w:rsidRDefault="00DE69F8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 club moeten wij voldoen aan de coronamaatregelen die door de overheden en sportfederaties bepaald zijn. Daarom willen we jullie graag informeren over de geldende richtlijnen in sporthal Duineneind</w:t>
      </w:r>
    </w:p>
    <w:p w14:paraId="00000003" w14:textId="77777777" w:rsidR="00BA6958" w:rsidRDefault="00DE6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Volg de lokale regels in de sporthal</w:t>
      </w:r>
    </w:p>
    <w:p w14:paraId="00000004" w14:textId="77777777" w:rsidR="00BA6958" w:rsidRDefault="00DE69F8">
      <w:pPr>
        <w:numPr>
          <w:ilvl w:val="0"/>
          <w:numId w:val="5"/>
        </w:num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Het dragen van een mondmasker is verplicht voor alle personen vanaf 12 jaar. Enkel sporters mogen het afnemen vanaf ze het terrein betreden waar de wedstrijd doorgaat. </w:t>
      </w:r>
    </w:p>
    <w:p w14:paraId="00000005" w14:textId="77777777" w:rsidR="00BA6958" w:rsidRDefault="00DE69F8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Handen ontsmetten bij het binnenkomen van de sport</w:t>
      </w:r>
      <w:r>
        <w:rPr>
          <w:rFonts w:ascii="Arial" w:eastAsia="Arial" w:hAnsi="Arial" w:cs="Arial"/>
          <w:sz w:val="24"/>
          <w:szCs w:val="24"/>
        </w:rPr>
        <w:t>hal is verplicht.</w:t>
      </w:r>
    </w:p>
    <w:p w14:paraId="00000006" w14:textId="77777777" w:rsidR="00BA6958" w:rsidRDefault="00DE69F8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de zaal mag er niet gegeten worden. Enkel water en sportdrank is toegestaan voor sporters en trainers/coachen. Voor supporters is het meebrengen van drank in de zaal verboden. </w:t>
      </w:r>
    </w:p>
    <w:p w14:paraId="00000007" w14:textId="77777777" w:rsidR="00BA6958" w:rsidRDefault="00DE69F8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Volg de aangeduide looprichtingen zoveel mogelijk.</w:t>
      </w:r>
    </w:p>
    <w:p w14:paraId="00000008" w14:textId="77777777" w:rsidR="00BA6958" w:rsidRDefault="00DE69F8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Ingang </w:t>
      </w:r>
      <w:r>
        <w:rPr>
          <w:rFonts w:ascii="Arial" w:eastAsia="Arial" w:hAnsi="Arial" w:cs="Arial"/>
          <w:sz w:val="24"/>
          <w:szCs w:val="24"/>
        </w:rPr>
        <w:t>van zowel zaal als cafétaria is via de hoofdingang van de sporthal</w:t>
      </w:r>
    </w:p>
    <w:p w14:paraId="00000009" w14:textId="77777777" w:rsidR="00BA6958" w:rsidRDefault="00DE69F8">
      <w:pPr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Uitgang van de zaal is via de uitgang achteraan de zaal (op het einde van de gang, voorbij alle kleedkamers)</w:t>
      </w:r>
    </w:p>
    <w:p w14:paraId="0000000A" w14:textId="77777777" w:rsidR="00BA6958" w:rsidRDefault="00DE69F8">
      <w:pPr>
        <w:numPr>
          <w:ilvl w:val="1"/>
          <w:numId w:val="5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Uitgang van de cafetaria is via de bovenverdieping.</w:t>
      </w:r>
    </w:p>
    <w:p w14:paraId="0000000B" w14:textId="77777777" w:rsidR="00BA6958" w:rsidRDefault="00BA6958">
      <w:pPr>
        <w:spacing w:before="280" w:after="28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0C" w14:textId="77777777" w:rsidR="00BA6958" w:rsidRDefault="00DE6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Supporters</w:t>
      </w:r>
    </w:p>
    <w:p w14:paraId="0000000D" w14:textId="77777777" w:rsidR="00BA6958" w:rsidRDefault="00DE69F8">
      <w:pPr>
        <w:numPr>
          <w:ilvl w:val="0"/>
          <w:numId w:val="6"/>
        </w:num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 is een beperk</w:t>
      </w:r>
      <w:r>
        <w:rPr>
          <w:rFonts w:ascii="Arial" w:eastAsia="Arial" w:hAnsi="Arial" w:cs="Arial"/>
          <w:sz w:val="24"/>
          <w:szCs w:val="24"/>
        </w:rPr>
        <w:t xml:space="preserve">t aantal toeschouwers toegestaan per veld. Wij vragen aan alle bezoekende ploegen om </w:t>
      </w:r>
      <w:r>
        <w:rPr>
          <w:rFonts w:ascii="Arial" w:eastAsia="Arial" w:hAnsi="Arial" w:cs="Arial"/>
          <w:b/>
          <w:sz w:val="24"/>
          <w:szCs w:val="24"/>
        </w:rPr>
        <w:t>het aantal meereizende supporters te beperken tot 1 supporter per speler met een maximum van 10 per ploeg</w:t>
      </w:r>
      <w:r>
        <w:rPr>
          <w:rFonts w:ascii="Arial" w:eastAsia="Arial" w:hAnsi="Arial" w:cs="Arial"/>
          <w:sz w:val="24"/>
          <w:szCs w:val="24"/>
        </w:rPr>
        <w:t>. Voor ploegen met meer dan 10 spelers worden er ook max. 10 suppo</w:t>
      </w:r>
      <w:r>
        <w:rPr>
          <w:rFonts w:ascii="Arial" w:eastAsia="Arial" w:hAnsi="Arial" w:cs="Arial"/>
          <w:sz w:val="24"/>
          <w:szCs w:val="24"/>
        </w:rPr>
        <w:t xml:space="preserve">rters toegelaten. </w:t>
      </w:r>
    </w:p>
    <w:p w14:paraId="0000000E" w14:textId="77777777" w:rsidR="00BA6958" w:rsidRDefault="00DE69F8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Supporters kunnen in de zaal op de stoelen, banken of tribunes (enkel op de toegankelijke delen) plaatsnemen. Er dient ten alle tijden voldoende afstand (1,5 m) bewaard te worden.</w:t>
      </w:r>
    </w:p>
    <w:p w14:paraId="0000000F" w14:textId="77777777" w:rsidR="00BA6958" w:rsidRDefault="00DE69F8">
      <w:pPr>
        <w:numPr>
          <w:ilvl w:val="0"/>
          <w:numId w:val="6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Stoelen, banken en tribunes mogen niet verplaatst worden.</w:t>
      </w:r>
    </w:p>
    <w:p w14:paraId="00000010" w14:textId="77777777" w:rsidR="00BA6958" w:rsidRDefault="00BA6958">
      <w:pPr>
        <w:spacing w:before="280" w:after="28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1" w14:textId="77777777" w:rsidR="00BA6958" w:rsidRDefault="00DE6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Kleedkamers</w:t>
      </w:r>
    </w:p>
    <w:p w14:paraId="00000012" w14:textId="77777777" w:rsidR="00BA6958" w:rsidRDefault="00DE69F8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Bezoekende ploegen kunnen voor de wedstrijd gebruik maken van de kleedkamers om zich om te kleden, met een maximum van 10 minuten per ploeg. </w:t>
      </w:r>
    </w:p>
    <w:p w14:paraId="00000013" w14:textId="77777777" w:rsidR="00BA6958" w:rsidRDefault="00DE69F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de wedstrijd kan er gebruik gemaakt worden van de kleedkamers en douches, met een maximum van 20 </w:t>
      </w:r>
      <w:r>
        <w:rPr>
          <w:rFonts w:ascii="Arial" w:eastAsia="Arial" w:hAnsi="Arial" w:cs="Arial"/>
          <w:sz w:val="24"/>
          <w:szCs w:val="24"/>
        </w:rPr>
        <w:t xml:space="preserve">minuten per ploeg. De bezoekende ploeg krijgt hier steeds voorrang op de thuisploeg indien er onvoldoende kleedkamers beschikbaar zijn. </w:t>
      </w:r>
    </w:p>
    <w:p w14:paraId="00000014" w14:textId="77777777" w:rsidR="00BA6958" w:rsidRDefault="00DE69F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Het betreden van de kleedkamer is niet toegestaan als deze nog in gebruik is door een andere ploeg.</w:t>
      </w:r>
    </w:p>
    <w:p w14:paraId="00000015" w14:textId="77777777" w:rsidR="00BA6958" w:rsidRDefault="00DE69F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Elke speler ontsmet zijn gebruikte zitbank en kapstok. De ploegverantwoordelijke reinigt als laatste de contactpunten (doucheknoppen, deurklinken, lavabo) voor hij de kleedkamer verlaat. </w:t>
      </w:r>
    </w:p>
    <w:p w14:paraId="00000016" w14:textId="77777777" w:rsidR="00BA6958" w:rsidRDefault="00DE69F8">
      <w:pPr>
        <w:numPr>
          <w:ilvl w:val="0"/>
          <w:numId w:val="1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Er wordt niets in de kleedkamers achtergelaten. Alle kleren gaan in </w:t>
      </w:r>
      <w:r>
        <w:rPr>
          <w:rFonts w:ascii="Arial" w:eastAsia="Arial" w:hAnsi="Arial" w:cs="Arial"/>
          <w:sz w:val="24"/>
          <w:szCs w:val="24"/>
        </w:rPr>
        <w:t>de sporttas mee de zaal in.</w:t>
      </w:r>
    </w:p>
    <w:p w14:paraId="00000017" w14:textId="77777777" w:rsidR="00BA6958" w:rsidRDefault="00BA6958">
      <w:pPr>
        <w:spacing w:before="280" w:after="28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8" w14:textId="77777777" w:rsidR="00BA6958" w:rsidRDefault="00BA6958">
      <w:pPr>
        <w:spacing w:before="280" w:after="28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9" w14:textId="77777777" w:rsidR="00BA6958" w:rsidRDefault="00BA6958">
      <w:pPr>
        <w:spacing w:before="280" w:after="28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A" w14:textId="77777777" w:rsidR="00BA6958" w:rsidRDefault="00DE6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VC Kasterlee voorziet geen waterflessen meer</w:t>
      </w:r>
    </w:p>
    <w:p w14:paraId="0000001B" w14:textId="77777777" w:rsidR="00BA6958" w:rsidRDefault="00DE69F8">
      <w:pPr>
        <w:numPr>
          <w:ilvl w:val="0"/>
          <w:numId w:val="2"/>
        </w:num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VC Kasterlee stelt geen waterflessen meer ter beschikking. We verwachten dat alle ploegen zelf afsluitbare (</w:t>
      </w:r>
      <w:proofErr w:type="spellStart"/>
      <w:r>
        <w:rPr>
          <w:rFonts w:ascii="Arial" w:eastAsia="Arial" w:hAnsi="Arial" w:cs="Arial"/>
          <w:sz w:val="24"/>
          <w:szCs w:val="24"/>
        </w:rPr>
        <w:t>hervulbare</w:t>
      </w:r>
      <w:proofErr w:type="spellEnd"/>
      <w:r>
        <w:rPr>
          <w:rFonts w:ascii="Arial" w:eastAsia="Arial" w:hAnsi="Arial" w:cs="Arial"/>
          <w:sz w:val="24"/>
          <w:szCs w:val="24"/>
        </w:rPr>
        <w:t>) drinkflessen voorzien.</w:t>
      </w:r>
    </w:p>
    <w:p w14:paraId="0000001C" w14:textId="77777777" w:rsidR="00BA6958" w:rsidRDefault="00DE69F8">
      <w:pPr>
        <w:numPr>
          <w:ilvl w:val="0"/>
          <w:numId w:val="2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Drinkflessen kunnen gevuld worden in de sanitaire ruimte van de sporthal. Die bevindt zich in de gang tussen het dames -en herentoilet.  </w:t>
      </w:r>
    </w:p>
    <w:p w14:paraId="0000001D" w14:textId="77777777" w:rsidR="00BA6958" w:rsidRDefault="00BA6958">
      <w:pPr>
        <w:spacing w:before="280" w:after="28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E" w14:textId="77777777" w:rsidR="00BA6958" w:rsidRDefault="00DE69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Caf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taria Duineneind </w:t>
      </w:r>
    </w:p>
    <w:p w14:paraId="0000001F" w14:textId="77777777" w:rsidR="00BA6958" w:rsidRDefault="00DE69F8">
      <w:pPr>
        <w:numPr>
          <w:ilvl w:val="0"/>
          <w:numId w:val="3"/>
        </w:num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cafetaria is geopend maar hou er rekening mee dat de capaciteit gelimiteerd is. Het aantal b</w:t>
      </w:r>
      <w:r>
        <w:rPr>
          <w:rFonts w:ascii="Arial" w:eastAsia="Arial" w:hAnsi="Arial" w:cs="Arial"/>
          <w:sz w:val="24"/>
          <w:szCs w:val="24"/>
        </w:rPr>
        <w:t>ezoekers wordt beperkt tot het aantal beschikbare zitplaatsen.</w:t>
      </w:r>
    </w:p>
    <w:p w14:paraId="00000020" w14:textId="77777777" w:rsidR="00BA6958" w:rsidRDefault="00DE69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 dient steeds een mondmasker gedragen te worden, tenzij u aan een tafel zit.</w:t>
      </w:r>
    </w:p>
    <w:p w14:paraId="00000021" w14:textId="77777777" w:rsidR="00BA6958" w:rsidRDefault="00DE69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Het is verplicht om je bezoek te registreren. Dit kan door de QR code te scannen die op elke tafel voorzien is, of</w:t>
      </w:r>
      <w:r>
        <w:rPr>
          <w:rFonts w:ascii="Arial" w:eastAsia="Arial" w:hAnsi="Arial" w:cs="Arial"/>
          <w:sz w:val="24"/>
          <w:szCs w:val="24"/>
        </w:rPr>
        <w:t xml:space="preserve"> je gegevens* in te vullen op de lijst die aan de ingang is voorzien. </w:t>
      </w:r>
    </w:p>
    <w:p w14:paraId="00000022" w14:textId="77777777" w:rsidR="00BA6958" w:rsidRDefault="00DE69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Het is niet toegestaan om tafels of stoelen te verplaatsen.</w:t>
      </w:r>
    </w:p>
    <w:p w14:paraId="00000023" w14:textId="77777777" w:rsidR="00BA6958" w:rsidRDefault="00DE69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 mag niet rechtstaand geconsumeerd worden.</w:t>
      </w:r>
    </w:p>
    <w:p w14:paraId="00000024" w14:textId="77777777" w:rsidR="00BA6958" w:rsidRDefault="00DE69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 mag maximum met 10 personen aan dezelfde tafel plaatsgenomen worden. (incl. -</w:t>
      </w:r>
      <w:r>
        <w:rPr>
          <w:rFonts w:ascii="Arial" w:eastAsia="Arial" w:hAnsi="Arial" w:cs="Arial"/>
          <w:sz w:val="24"/>
          <w:szCs w:val="24"/>
        </w:rPr>
        <w:t>12 jarigen)</w:t>
      </w:r>
    </w:p>
    <w:p w14:paraId="00000025" w14:textId="77777777" w:rsidR="00BA6958" w:rsidRDefault="00DE69F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Er zijn bestelformulieren voorzien op de tafels, die afgegeven kunnen worden aan een medewerker. De bestelling zal aan een afhaalpunt klaar gezet worden. Bij grote drukte voorzien we bediening aan tafel. </w:t>
      </w:r>
    </w:p>
    <w:p w14:paraId="00000026" w14:textId="77777777" w:rsidR="00BA6958" w:rsidRDefault="00DE69F8">
      <w:pPr>
        <w:numPr>
          <w:ilvl w:val="0"/>
          <w:numId w:val="3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Betalen doe je bij voorkeur elektronisc</w:t>
      </w:r>
      <w:r>
        <w:rPr>
          <w:rFonts w:ascii="Arial" w:eastAsia="Arial" w:hAnsi="Arial" w:cs="Arial"/>
          <w:sz w:val="24"/>
          <w:szCs w:val="24"/>
        </w:rPr>
        <w:t xml:space="preserve">h via </w:t>
      </w:r>
      <w:proofErr w:type="spellStart"/>
      <w:r>
        <w:rPr>
          <w:rFonts w:ascii="Arial" w:eastAsia="Arial" w:hAnsi="Arial" w:cs="Arial"/>
          <w:sz w:val="24"/>
          <w:szCs w:val="24"/>
        </w:rPr>
        <w:t>Payconiq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by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Bancontact). Op elke tafel is er hiervoor een QR code voorzien. Na betaling toon je op je smartphone je betaalbevestiging aan onze medewerker.  </w:t>
      </w:r>
    </w:p>
    <w:p w14:paraId="00000027" w14:textId="77777777" w:rsidR="00BA6958" w:rsidRDefault="00BA6958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</w:p>
    <w:p w14:paraId="00000028" w14:textId="77777777" w:rsidR="00BA6958" w:rsidRDefault="00DE69F8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danken jullie alvast voor het begrip en rekenen op jullie medewerking.</w:t>
      </w:r>
    </w:p>
    <w:p w14:paraId="00000029" w14:textId="77777777" w:rsidR="00BA6958" w:rsidRDefault="00DE69F8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VC Kasterlee</w:t>
      </w:r>
    </w:p>
    <w:p w14:paraId="0000002A" w14:textId="77777777" w:rsidR="00BA6958" w:rsidRDefault="00BA6958">
      <w:pPr>
        <w:spacing w:before="280" w:after="280" w:line="240" w:lineRule="auto"/>
        <w:rPr>
          <w:rFonts w:ascii="Arial" w:eastAsia="Arial" w:hAnsi="Arial" w:cs="Arial"/>
          <w:sz w:val="2"/>
          <w:szCs w:val="2"/>
        </w:rPr>
      </w:pPr>
    </w:p>
    <w:p w14:paraId="0000002B" w14:textId="77777777" w:rsidR="00BA6958" w:rsidRDefault="00DE69F8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</w:t>
      </w:r>
      <w:r>
        <w:rPr>
          <w:rFonts w:ascii="Arial" w:eastAsia="Arial" w:hAnsi="Arial" w:cs="Arial"/>
          <w:i/>
          <w:sz w:val="20"/>
          <w:szCs w:val="20"/>
        </w:rPr>
        <w:t xml:space="preserve"> Deze gegevens worden 4 weken bewaard voor eventuele co</w:t>
      </w: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 xml:space="preserve">ntact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tracing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ikv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Covid-19, en daarna vernietigd</w:t>
      </w:r>
    </w:p>
    <w:sectPr w:rsidR="00BA6958">
      <w:pgSz w:w="11906" w:h="16838"/>
      <w:pgMar w:top="567" w:right="707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843"/>
    <w:multiLevelType w:val="multilevel"/>
    <w:tmpl w:val="AFDAB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A86032"/>
    <w:multiLevelType w:val="multilevel"/>
    <w:tmpl w:val="3CAE4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3B81F46"/>
    <w:multiLevelType w:val="multilevel"/>
    <w:tmpl w:val="F0A8E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BE00FF7"/>
    <w:multiLevelType w:val="multilevel"/>
    <w:tmpl w:val="6DDE4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1856685"/>
    <w:multiLevelType w:val="multilevel"/>
    <w:tmpl w:val="A198F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89B57D0"/>
    <w:multiLevelType w:val="multilevel"/>
    <w:tmpl w:val="F91898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58"/>
    <w:rsid w:val="00BA6958"/>
    <w:rsid w:val="00D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BC592-C455-4E63-9240-9112A43D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77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677FE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7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77FE7"/>
    <w:rPr>
      <w:b/>
      <w:bCs/>
    </w:rPr>
  </w:style>
  <w:style w:type="paragraph" w:styleId="Lijstalinea">
    <w:name w:val="List Paragraph"/>
    <w:basedOn w:val="Standaard"/>
    <w:uiPriority w:val="34"/>
    <w:qFormat/>
    <w:rsid w:val="00677FE7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MqGWan70wT6Yn55O0QJjOMYWw==">AMUW2mWZ2lg95wTqaDuZrJQ+fp24ePFx7kIpFb129An4rhgSOHW512z7KXCCHLi4PXl3cGITVdrP1AorbcFg330y1T1c7721nzjaWWJgHND3+M7wShtFNgo=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Luyten</dc:creator>
  <cp:lastModifiedBy>Dave Luyten</cp:lastModifiedBy>
  <cp:revision>2</cp:revision>
  <dcterms:created xsi:type="dcterms:W3CDTF">2020-09-11T09:19:00Z</dcterms:created>
  <dcterms:modified xsi:type="dcterms:W3CDTF">2020-09-11T09:19:00Z</dcterms:modified>
</cp:coreProperties>
</file>